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821D" w14:textId="1EA156D3" w:rsidR="00D345EA" w:rsidRDefault="00A12A3D" w:rsidP="00985AFD">
      <w:pPr>
        <w:pStyle w:val="Ttulo"/>
        <w:rPr>
          <w:rFonts w:eastAsia="Times New Roman"/>
          <w:sz w:val="44"/>
          <w:szCs w:val="44"/>
          <w:lang w:eastAsia="es-ES"/>
        </w:rPr>
      </w:pPr>
      <w:r w:rsidRPr="006C4995">
        <w:rPr>
          <w:rFonts w:eastAsia="Times New Roman"/>
          <w:sz w:val="44"/>
          <w:szCs w:val="44"/>
          <w:lang w:eastAsia="es-ES"/>
        </w:rPr>
        <w:t>Guía de la API</w:t>
      </w:r>
      <w:r w:rsidR="00D345EA" w:rsidRPr="006C4995">
        <w:rPr>
          <w:rFonts w:eastAsia="Times New Roman"/>
          <w:sz w:val="44"/>
          <w:szCs w:val="44"/>
          <w:lang w:eastAsia="es-ES"/>
        </w:rPr>
        <w:t xml:space="preserve"> de CKAN de dadesobertes.gva.es</w:t>
      </w:r>
    </w:p>
    <w:p w14:paraId="2E8CAE67" w14:textId="77777777" w:rsidR="006C4995" w:rsidRPr="006C4995" w:rsidRDefault="006C4995" w:rsidP="006C4995">
      <w:pPr>
        <w:rPr>
          <w:lang w:eastAsia="es-ES"/>
        </w:rPr>
      </w:pPr>
    </w:p>
    <w:p w14:paraId="2B40EE8D" w14:textId="67712290" w:rsidR="00A12A3D" w:rsidRPr="0051599E" w:rsidRDefault="00A12A3D" w:rsidP="006C49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12A3D">
        <w:rPr>
          <w:rFonts w:ascii="Arial" w:eastAsia="Times New Roman" w:hAnsi="Arial" w:cs="Arial"/>
          <w:color w:val="000000"/>
          <w:lang w:eastAsia="es-ES"/>
        </w:rPr>
        <w:t xml:space="preserve">Esta </w:t>
      </w:r>
      <w:r w:rsidR="00AB12AB">
        <w:rPr>
          <w:rFonts w:ascii="Arial" w:eastAsia="Times New Roman" w:hAnsi="Arial" w:cs="Arial"/>
          <w:color w:val="000000"/>
          <w:lang w:eastAsia="es-ES"/>
        </w:rPr>
        <w:t xml:space="preserve">guía </w:t>
      </w:r>
      <w:r w:rsidRPr="00A12A3D">
        <w:rPr>
          <w:rFonts w:ascii="Arial" w:eastAsia="Times New Roman" w:hAnsi="Arial" w:cs="Arial"/>
          <w:color w:val="000000"/>
          <w:lang w:eastAsia="es-ES"/>
        </w:rPr>
        <w:t xml:space="preserve">documenta la </w:t>
      </w:r>
      <w:r w:rsidR="0051599E">
        <w:rPr>
          <w:rFonts w:ascii="Arial" w:eastAsia="Times New Roman" w:hAnsi="Arial" w:cs="Arial"/>
          <w:b/>
          <w:bCs/>
          <w:color w:val="000000"/>
          <w:lang w:eastAsia="es-ES"/>
        </w:rPr>
        <w:t>I</w:t>
      </w:r>
      <w:r w:rsidR="0051599E" w:rsidRPr="0051599E">
        <w:rPr>
          <w:rFonts w:ascii="Arial" w:eastAsia="Times New Roman" w:hAnsi="Arial" w:cs="Arial"/>
          <w:b/>
          <w:bCs/>
          <w:color w:val="000000"/>
          <w:lang w:eastAsia="es-ES"/>
        </w:rPr>
        <w:t xml:space="preserve">nterfaz de </w:t>
      </w:r>
      <w:r w:rsidR="0051599E">
        <w:rPr>
          <w:rFonts w:ascii="Arial" w:eastAsia="Times New Roman" w:hAnsi="Arial" w:cs="Arial"/>
          <w:b/>
          <w:bCs/>
          <w:color w:val="000000"/>
          <w:lang w:eastAsia="es-ES"/>
        </w:rPr>
        <w:t>P</w:t>
      </w:r>
      <w:r w:rsidR="0051599E" w:rsidRPr="0051599E">
        <w:rPr>
          <w:rFonts w:ascii="Arial" w:eastAsia="Times New Roman" w:hAnsi="Arial" w:cs="Arial"/>
          <w:b/>
          <w:bCs/>
          <w:color w:val="000000"/>
          <w:lang w:eastAsia="es-ES"/>
        </w:rPr>
        <w:t xml:space="preserve">rogramación de </w:t>
      </w:r>
      <w:r w:rsidR="0051599E">
        <w:rPr>
          <w:rFonts w:ascii="Arial" w:eastAsia="Times New Roman" w:hAnsi="Arial" w:cs="Arial"/>
          <w:b/>
          <w:bCs/>
          <w:color w:val="000000"/>
          <w:lang w:eastAsia="es-ES"/>
        </w:rPr>
        <w:t>A</w:t>
      </w:r>
      <w:r w:rsidR="0051599E" w:rsidRPr="0051599E">
        <w:rPr>
          <w:rFonts w:ascii="Arial" w:eastAsia="Times New Roman" w:hAnsi="Arial" w:cs="Arial"/>
          <w:b/>
          <w:bCs/>
          <w:color w:val="000000"/>
          <w:lang w:eastAsia="es-ES"/>
        </w:rPr>
        <w:t>plicaciones</w:t>
      </w:r>
      <w:r w:rsidR="0051599E" w:rsidRPr="00985AFD">
        <w:rPr>
          <w:rFonts w:ascii="Arial" w:eastAsia="Times New Roman" w:hAnsi="Arial" w:cs="Arial"/>
          <w:color w:val="000000"/>
          <w:lang w:eastAsia="es-ES"/>
        </w:rPr>
        <w:t xml:space="preserve"> (API)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12A3D">
        <w:rPr>
          <w:rFonts w:ascii="Arial" w:eastAsia="Times New Roman" w:hAnsi="Arial" w:cs="Arial"/>
          <w:color w:val="000000"/>
          <w:lang w:eastAsia="es-ES"/>
        </w:rPr>
        <w:t>de CKAN,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12A3D">
        <w:rPr>
          <w:rFonts w:ascii="Arial" w:eastAsia="Times New Roman" w:hAnsi="Arial" w:cs="Arial"/>
          <w:color w:val="000000"/>
          <w:lang w:eastAsia="es-ES"/>
        </w:rPr>
        <w:t>para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1599E" w:rsidRPr="0051599E">
        <w:rPr>
          <w:rFonts w:ascii="Arial" w:eastAsia="Times New Roman" w:hAnsi="Arial" w:cs="Arial"/>
          <w:color w:val="000000"/>
          <w:lang w:eastAsia="es-ES"/>
        </w:rPr>
        <w:t xml:space="preserve">cualquier </w:t>
      </w:r>
      <w:r w:rsidR="00BA083C">
        <w:rPr>
          <w:rFonts w:ascii="Arial" w:eastAsia="Times New Roman" w:hAnsi="Arial" w:cs="Arial"/>
          <w:color w:val="000000"/>
          <w:lang w:eastAsia="es-ES"/>
        </w:rPr>
        <w:t>persona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12A3D">
        <w:rPr>
          <w:rFonts w:ascii="Arial" w:eastAsia="Times New Roman" w:hAnsi="Arial" w:cs="Arial"/>
          <w:color w:val="000000"/>
          <w:lang w:eastAsia="es-ES"/>
        </w:rPr>
        <w:t xml:space="preserve">que quiera </w:t>
      </w:r>
      <w:r w:rsidR="0051599E" w:rsidRPr="00A12A3D">
        <w:rPr>
          <w:rFonts w:ascii="Arial" w:eastAsia="Times New Roman" w:hAnsi="Arial" w:cs="Arial"/>
          <w:color w:val="000000"/>
          <w:lang w:eastAsia="es-ES"/>
        </w:rPr>
        <w:t>interactu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ar de forma automatizada </w:t>
      </w:r>
      <w:r w:rsidRPr="00A12A3D">
        <w:rPr>
          <w:rFonts w:ascii="Arial" w:eastAsia="Times New Roman" w:hAnsi="Arial" w:cs="Arial"/>
          <w:color w:val="000000"/>
          <w:lang w:eastAsia="es-ES"/>
        </w:rPr>
        <w:t xml:space="preserve">con </w:t>
      </w:r>
      <w:r w:rsidR="005A0400">
        <w:rPr>
          <w:rFonts w:ascii="Arial" w:eastAsia="Times New Roman" w:hAnsi="Arial" w:cs="Arial"/>
          <w:color w:val="000000"/>
          <w:lang w:eastAsia="es-ES"/>
        </w:rPr>
        <w:t>l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os </w:t>
      </w:r>
      <w:r w:rsidR="0051599E" w:rsidRPr="00A12A3D">
        <w:rPr>
          <w:rFonts w:ascii="Arial" w:eastAsia="Times New Roman" w:hAnsi="Arial" w:cs="Arial"/>
          <w:color w:val="000000"/>
          <w:lang w:eastAsia="es-ES"/>
        </w:rPr>
        <w:t>datos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35FB6">
        <w:rPr>
          <w:rFonts w:ascii="Arial" w:eastAsia="Times New Roman" w:hAnsi="Arial" w:cs="Arial"/>
          <w:color w:val="000000"/>
          <w:lang w:eastAsia="es-ES"/>
        </w:rPr>
        <w:t xml:space="preserve">y la </w:t>
      </w:r>
      <w:r w:rsidR="0051599E">
        <w:rPr>
          <w:rFonts w:ascii="Arial" w:eastAsia="Times New Roman" w:hAnsi="Arial" w:cs="Arial"/>
          <w:color w:val="000000"/>
          <w:lang w:eastAsia="es-ES"/>
        </w:rPr>
        <w:t>información del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catálogo del portal de datos abiertos de la Generalitat Valenciana 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a 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través de la </w:t>
      </w:r>
      <w:r w:rsidR="00435FB6">
        <w:rPr>
          <w:rFonts w:ascii="Arial" w:eastAsia="Times New Roman" w:hAnsi="Arial" w:cs="Arial"/>
          <w:color w:val="000000"/>
          <w:lang w:eastAsia="es-ES"/>
        </w:rPr>
        <w:t>dirección</w:t>
      </w:r>
      <w:r w:rsidR="005A040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A0400" w:rsidRPr="005A0400">
        <w:rPr>
          <w:rFonts w:ascii="Arial" w:eastAsia="Times New Roman" w:hAnsi="Arial" w:cs="Arial"/>
          <w:color w:val="000000"/>
          <w:lang w:eastAsia="es-ES"/>
        </w:rPr>
        <w:t>dadesobertes.gva.es</w:t>
      </w:r>
      <w:r w:rsidR="00435FB6">
        <w:rPr>
          <w:rFonts w:ascii="Arial" w:eastAsia="Times New Roman" w:hAnsi="Arial" w:cs="Arial"/>
          <w:color w:val="000000"/>
          <w:lang w:eastAsia="es-ES"/>
        </w:rPr>
        <w:t>.</w:t>
      </w:r>
    </w:p>
    <w:p w14:paraId="750C61D9" w14:textId="4BAD8708" w:rsidR="00A12A3D" w:rsidRDefault="00A12A3D" w:rsidP="006C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C7D038" w14:textId="1B27662A" w:rsidR="00985AFD" w:rsidRDefault="00985AFD" w:rsidP="006C4995">
      <w:pPr>
        <w:pStyle w:val="Ttulo2"/>
        <w:numPr>
          <w:ilvl w:val="0"/>
          <w:numId w:val="7"/>
        </w:numPr>
        <w:jc w:val="both"/>
        <w:rPr>
          <w:rFonts w:eastAsia="Times New Roman"/>
        </w:rPr>
      </w:pPr>
      <w:r w:rsidRPr="00985AFD">
        <w:rPr>
          <w:rFonts w:eastAsia="Times New Roman"/>
        </w:rPr>
        <w:t>API DE CKAN</w:t>
      </w:r>
    </w:p>
    <w:p w14:paraId="5D582F9C" w14:textId="77777777" w:rsidR="006C4995" w:rsidRPr="006C4995" w:rsidRDefault="006C4995" w:rsidP="006C4995"/>
    <w:p w14:paraId="705CEFCB" w14:textId="0CAA2636" w:rsidR="00985AFD" w:rsidRPr="00985AFD" w:rsidRDefault="00985AFD" w:rsidP="006C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AFD">
        <w:rPr>
          <w:rFonts w:ascii="Arial" w:eastAsia="Times New Roman" w:hAnsi="Arial" w:cs="Arial"/>
          <w:color w:val="000000"/>
          <w:lang w:eastAsia="es-ES"/>
        </w:rPr>
        <w:t xml:space="preserve">La plataforma CKAN no sólo está disponible </w:t>
      </w:r>
      <w:r w:rsidR="0051599E">
        <w:rPr>
          <w:rFonts w:ascii="Arial" w:eastAsia="Times New Roman" w:hAnsi="Arial" w:cs="Arial"/>
          <w:color w:val="000000"/>
          <w:lang w:eastAsia="es-ES"/>
        </w:rPr>
        <w:t>para</w:t>
      </w:r>
      <w:r w:rsidRPr="00985AFD">
        <w:rPr>
          <w:rFonts w:ascii="Arial" w:eastAsia="Times New Roman" w:hAnsi="Arial" w:cs="Arial"/>
          <w:color w:val="000000"/>
          <w:lang w:eastAsia="es-ES"/>
        </w:rPr>
        <w:t xml:space="preserve"> un navegador web,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85AFD">
        <w:rPr>
          <w:rFonts w:ascii="Arial" w:eastAsia="Times New Roman" w:hAnsi="Arial" w:cs="Arial"/>
          <w:color w:val="000000"/>
          <w:lang w:eastAsia="es-ES"/>
        </w:rPr>
        <w:t>sino también a través de su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API</w:t>
      </w:r>
      <w:r w:rsidRPr="00985AFD">
        <w:rPr>
          <w:rFonts w:ascii="Arial" w:eastAsia="Times New Roman" w:hAnsi="Arial" w:cs="Arial"/>
          <w:color w:val="000000"/>
          <w:lang w:eastAsia="es-ES"/>
        </w:rPr>
        <w:t>.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85AFD">
        <w:rPr>
          <w:rFonts w:ascii="Arial" w:eastAsia="Times New Roman" w:hAnsi="Arial" w:cs="Arial"/>
          <w:color w:val="000000"/>
          <w:lang w:eastAsia="es-ES"/>
        </w:rPr>
        <w:t>La API proporciona acceso programático al sistema CKAN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d</w:t>
      </w:r>
      <w:r>
        <w:rPr>
          <w:rFonts w:ascii="Arial" w:eastAsia="Times New Roman" w:hAnsi="Arial" w:cs="Arial"/>
          <w:color w:val="000000"/>
          <w:lang w:eastAsia="es-ES"/>
        </w:rPr>
        <w:t xml:space="preserve">e forma 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que </w:t>
      </w:r>
      <w:r w:rsidRPr="00985AFD">
        <w:rPr>
          <w:rFonts w:ascii="Arial" w:eastAsia="Times New Roman" w:hAnsi="Arial" w:cs="Arial"/>
          <w:color w:val="000000"/>
          <w:lang w:eastAsia="es-ES"/>
        </w:rPr>
        <w:t xml:space="preserve">permite hacer 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lo mismo o incluso </w:t>
      </w:r>
      <w:r w:rsidRPr="00985AFD">
        <w:rPr>
          <w:rFonts w:ascii="Arial" w:eastAsia="Times New Roman" w:hAnsi="Arial" w:cs="Arial"/>
          <w:color w:val="000000"/>
          <w:lang w:eastAsia="es-ES"/>
        </w:rPr>
        <w:t>más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que lo que se puede hacer</w:t>
      </w:r>
      <w:r w:rsidRPr="00985AFD">
        <w:rPr>
          <w:rFonts w:ascii="Arial" w:eastAsia="Times New Roman" w:hAnsi="Arial" w:cs="Arial"/>
          <w:color w:val="000000"/>
          <w:lang w:eastAsia="es-ES"/>
        </w:rPr>
        <w:t xml:space="preserve"> a través de la interfaz web.</w:t>
      </w:r>
    </w:p>
    <w:p w14:paraId="1CF76032" w14:textId="77777777" w:rsidR="0051599E" w:rsidRPr="0051599E" w:rsidRDefault="0051599E" w:rsidP="00B27F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A19D82" w14:textId="52F8A878" w:rsidR="00985AFD" w:rsidRDefault="00985AFD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985AFD">
        <w:rPr>
          <w:rFonts w:ascii="Arial" w:eastAsia="Times New Roman" w:hAnsi="Arial" w:cs="Arial"/>
          <w:color w:val="000000"/>
          <w:lang w:eastAsia="es-ES"/>
        </w:rPr>
        <w:t xml:space="preserve">La API de CKAN sigue el estilo </w:t>
      </w:r>
      <w:proofErr w:type="spellStart"/>
      <w:r w:rsidRPr="00985AFD">
        <w:rPr>
          <w:rFonts w:ascii="Arial" w:eastAsia="Times New Roman" w:hAnsi="Arial" w:cs="Arial"/>
          <w:color w:val="000000"/>
          <w:lang w:eastAsia="es-ES"/>
        </w:rPr>
        <w:t>RESTful</w:t>
      </w:r>
      <w:proofErr w:type="spellEnd"/>
      <w:r w:rsidRPr="00985AFD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985AFD">
        <w:rPr>
          <w:rFonts w:ascii="Arial" w:eastAsia="Times New Roman" w:hAnsi="Arial" w:cs="Arial"/>
          <w:color w:val="000000"/>
          <w:lang w:eastAsia="es-ES"/>
        </w:rPr>
        <w:t>Representational</w:t>
      </w:r>
      <w:proofErr w:type="spellEnd"/>
      <w:r w:rsidRPr="00985AF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85AFD">
        <w:rPr>
          <w:rFonts w:ascii="Arial" w:eastAsia="Times New Roman" w:hAnsi="Arial" w:cs="Arial"/>
          <w:color w:val="000000"/>
          <w:lang w:eastAsia="es-ES"/>
        </w:rPr>
        <w:t>State</w:t>
      </w:r>
      <w:proofErr w:type="spellEnd"/>
      <w:r w:rsidRPr="00985AFD">
        <w:rPr>
          <w:rFonts w:ascii="Arial" w:eastAsia="Times New Roman" w:hAnsi="Arial" w:cs="Arial"/>
          <w:color w:val="000000"/>
          <w:lang w:eastAsia="es-ES"/>
        </w:rPr>
        <w:t xml:space="preserve"> Transfer)</w:t>
      </w:r>
      <w:r w:rsidR="00435FB6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85AFD">
        <w:rPr>
          <w:rFonts w:ascii="Arial" w:eastAsia="Times New Roman" w:hAnsi="Arial" w:cs="Arial"/>
          <w:color w:val="000000"/>
          <w:lang w:eastAsia="es-ES"/>
        </w:rPr>
        <w:t xml:space="preserve">y utiliza 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el formato </w:t>
      </w:r>
      <w:r w:rsidRPr="00985AFD">
        <w:rPr>
          <w:rFonts w:ascii="Arial" w:eastAsia="Times New Roman" w:hAnsi="Arial" w:cs="Arial"/>
          <w:color w:val="000000"/>
          <w:lang w:eastAsia="es-ES"/>
        </w:rPr>
        <w:t>JSON por defecto.</w:t>
      </w:r>
    </w:p>
    <w:p w14:paraId="7BEB8276" w14:textId="0163113E" w:rsidR="0051599E" w:rsidRDefault="0051599E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0991B57" w14:textId="77777777" w:rsidR="006C4995" w:rsidRDefault="006C4995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7D54A5D3" w14:textId="157106AE" w:rsidR="0051599E" w:rsidRDefault="0051599E" w:rsidP="006C4995">
      <w:pPr>
        <w:pStyle w:val="Ttulo2"/>
        <w:numPr>
          <w:ilvl w:val="0"/>
          <w:numId w:val="7"/>
        </w:numPr>
        <w:rPr>
          <w:rFonts w:eastAsia="Times New Roman"/>
          <w:lang w:eastAsia="es-ES"/>
        </w:rPr>
      </w:pPr>
      <w:r w:rsidRPr="0051599E">
        <w:rPr>
          <w:rFonts w:eastAsia="Times New Roman"/>
          <w:lang w:eastAsia="es-ES"/>
        </w:rPr>
        <w:t>PUNTO</w:t>
      </w:r>
      <w:r>
        <w:rPr>
          <w:rFonts w:eastAsia="Times New Roman"/>
          <w:lang w:eastAsia="es-ES"/>
        </w:rPr>
        <w:t xml:space="preserve">S </w:t>
      </w:r>
      <w:r w:rsidRPr="0051599E">
        <w:rPr>
          <w:rFonts w:eastAsia="Times New Roman"/>
          <w:lang w:eastAsia="es-ES"/>
        </w:rPr>
        <w:t>DE SERVICIO (</w:t>
      </w:r>
      <w:proofErr w:type="spellStart"/>
      <w:r w:rsidRPr="0051599E">
        <w:rPr>
          <w:rFonts w:eastAsia="Times New Roman"/>
          <w:lang w:eastAsia="es-ES"/>
        </w:rPr>
        <w:t>end</w:t>
      </w:r>
      <w:proofErr w:type="spellEnd"/>
      <w:r w:rsidRPr="0051599E">
        <w:rPr>
          <w:rFonts w:eastAsia="Times New Roman"/>
          <w:lang w:eastAsia="es-ES"/>
        </w:rPr>
        <w:t xml:space="preserve"> </w:t>
      </w:r>
      <w:proofErr w:type="spellStart"/>
      <w:r w:rsidRPr="0051599E">
        <w:rPr>
          <w:rFonts w:eastAsia="Times New Roman"/>
          <w:lang w:eastAsia="es-ES"/>
        </w:rPr>
        <w:t>point</w:t>
      </w:r>
      <w:r>
        <w:rPr>
          <w:rFonts w:eastAsia="Times New Roman"/>
          <w:lang w:eastAsia="es-ES"/>
        </w:rPr>
        <w:t>s</w:t>
      </w:r>
      <w:proofErr w:type="spellEnd"/>
      <w:r w:rsidRPr="0051599E">
        <w:rPr>
          <w:rFonts w:eastAsia="Times New Roman"/>
          <w:lang w:eastAsia="es-ES"/>
        </w:rPr>
        <w:t>)</w:t>
      </w:r>
    </w:p>
    <w:p w14:paraId="17A7A4FC" w14:textId="77777777" w:rsidR="006C4995" w:rsidRPr="006C4995" w:rsidRDefault="006C4995" w:rsidP="006C4995">
      <w:pPr>
        <w:pStyle w:val="Prrafodelista"/>
        <w:rPr>
          <w:lang w:eastAsia="es-ES"/>
        </w:rPr>
      </w:pPr>
    </w:p>
    <w:p w14:paraId="52C9A466" w14:textId="77777777" w:rsidR="0051599E" w:rsidRDefault="0051599E" w:rsidP="0051599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51599E">
        <w:rPr>
          <w:rFonts w:ascii="Arial" w:eastAsia="Times New Roman" w:hAnsi="Arial" w:cs="Arial"/>
          <w:color w:val="000000"/>
          <w:lang w:eastAsia="es-ES"/>
        </w:rPr>
        <w:t>URL base que especifica la dirección de</w:t>
      </w:r>
      <w:r>
        <w:rPr>
          <w:rFonts w:ascii="Arial" w:eastAsia="Times New Roman" w:hAnsi="Arial" w:cs="Arial"/>
          <w:color w:val="000000"/>
          <w:lang w:eastAsia="es-ES"/>
        </w:rPr>
        <w:t xml:space="preserve">l </w:t>
      </w:r>
      <w:r w:rsidRPr="0051599E">
        <w:rPr>
          <w:rFonts w:ascii="Arial" w:eastAsia="Times New Roman" w:hAnsi="Arial" w:cs="Arial"/>
          <w:color w:val="000000"/>
          <w:lang w:eastAsia="es-ES"/>
        </w:rPr>
        <w:t>servicio de la API</w:t>
      </w:r>
      <w:r>
        <w:rPr>
          <w:rFonts w:ascii="Arial" w:eastAsia="Times New Roman" w:hAnsi="Arial" w:cs="Arial"/>
          <w:color w:val="000000"/>
          <w:lang w:eastAsia="es-ES"/>
        </w:rPr>
        <w:t xml:space="preserve"> es:</w:t>
      </w:r>
    </w:p>
    <w:p w14:paraId="5C439C14" w14:textId="77777777" w:rsidR="0051599E" w:rsidRDefault="0051599E" w:rsidP="0051599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99E" w14:paraId="20935704" w14:textId="77777777" w:rsidTr="0051599E">
        <w:tc>
          <w:tcPr>
            <w:tcW w:w="8494" w:type="dxa"/>
          </w:tcPr>
          <w:p w14:paraId="4CCAF12E" w14:textId="2F8A40DB" w:rsidR="0051599E" w:rsidRDefault="0051599E" w:rsidP="0051599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https://dadesobertes.gva.es/api/3/action</w:t>
            </w:r>
          </w:p>
        </w:tc>
      </w:tr>
    </w:tbl>
    <w:p w14:paraId="5506D43B" w14:textId="01D2E350" w:rsidR="00985AFD" w:rsidRDefault="00985AFD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190BBA54" w14:textId="4F27A7B1" w:rsidR="0051599E" w:rsidRDefault="0051599E" w:rsidP="0051599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1599E">
        <w:rPr>
          <w:rFonts w:ascii="Arial" w:eastAsia="Times New Roman" w:hAnsi="Arial" w:cs="Arial"/>
          <w:color w:val="000000"/>
          <w:lang w:eastAsia="es-ES"/>
        </w:rPr>
        <w:t>y tod</w:t>
      </w:r>
      <w:r>
        <w:rPr>
          <w:rFonts w:ascii="Arial" w:eastAsia="Times New Roman" w:hAnsi="Arial" w:cs="Arial"/>
          <w:color w:val="000000"/>
          <w:lang w:eastAsia="es-ES"/>
        </w:rPr>
        <w:t>a</w:t>
      </w:r>
      <w:r w:rsidRPr="0051599E">
        <w:rPr>
          <w:rFonts w:ascii="Arial" w:eastAsia="Times New Roman" w:hAnsi="Arial" w:cs="Arial"/>
          <w:color w:val="000000"/>
          <w:lang w:eastAsia="es-ES"/>
        </w:rPr>
        <w:t>s l</w:t>
      </w:r>
      <w:r>
        <w:rPr>
          <w:rFonts w:ascii="Arial" w:eastAsia="Times New Roman" w:hAnsi="Arial" w:cs="Arial"/>
          <w:color w:val="000000"/>
          <w:lang w:eastAsia="es-ES"/>
        </w:rPr>
        <w:t>a</w:t>
      </w:r>
      <w:r w:rsidRPr="0051599E">
        <w:rPr>
          <w:rFonts w:ascii="Arial" w:eastAsia="Times New Roman" w:hAnsi="Arial" w:cs="Arial"/>
          <w:color w:val="000000"/>
          <w:lang w:eastAsia="es-ES"/>
        </w:rPr>
        <w:t xml:space="preserve">s </w:t>
      </w:r>
      <w:r w:rsidRPr="0022339B">
        <w:rPr>
          <w:rFonts w:ascii="Arial" w:eastAsia="Times New Roman" w:hAnsi="Arial" w:cs="Arial"/>
          <w:b/>
          <w:bCs/>
          <w:color w:val="000000"/>
          <w:lang w:eastAsia="es-ES"/>
        </w:rPr>
        <w:t>URI</w:t>
      </w:r>
      <w:r w:rsidRPr="0051599E">
        <w:rPr>
          <w:rFonts w:ascii="Arial" w:eastAsia="Times New Roman" w:hAnsi="Arial" w:cs="Arial"/>
          <w:color w:val="000000"/>
          <w:lang w:eastAsia="es-ES"/>
        </w:rPr>
        <w:t xml:space="preserve"> que aparecen a continuación son relativ</w:t>
      </w:r>
      <w:r w:rsidR="00435FB6">
        <w:rPr>
          <w:rFonts w:ascii="Arial" w:eastAsia="Times New Roman" w:hAnsi="Arial" w:cs="Arial"/>
          <w:color w:val="000000"/>
          <w:lang w:eastAsia="es-ES"/>
        </w:rPr>
        <w:t>a</w:t>
      </w:r>
      <w:r w:rsidRPr="0051599E">
        <w:rPr>
          <w:rFonts w:ascii="Arial" w:eastAsia="Times New Roman" w:hAnsi="Arial" w:cs="Arial"/>
          <w:color w:val="000000"/>
          <w:lang w:eastAsia="es-ES"/>
        </w:rPr>
        <w:t>s a este punto de servicio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14:paraId="700BDD5F" w14:textId="6EF0CD75" w:rsidR="0051599E" w:rsidRDefault="0051599E" w:rsidP="005159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 utilizar la API se realizan peticiones HTTP a URL del estilo /api/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dataset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435FB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38747C" w14:textId="77777777" w:rsidR="0051599E" w:rsidRDefault="0051599E" w:rsidP="005159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que devuelven los datos en formato JSON.</w:t>
      </w:r>
    </w:p>
    <w:p w14:paraId="12671E8D" w14:textId="36B0C624" w:rsidR="0051599E" w:rsidRDefault="0051599E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36AE2341" w14:textId="77777777" w:rsidR="006C4995" w:rsidRDefault="006C4995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3D6068EB" w14:textId="542D646F" w:rsidR="00985AFD" w:rsidRDefault="0051599E" w:rsidP="006C4995">
      <w:pPr>
        <w:pStyle w:val="Ttulo2"/>
        <w:numPr>
          <w:ilvl w:val="0"/>
          <w:numId w:val="7"/>
        </w:numPr>
      </w:pPr>
      <w:r>
        <w:t>HERRAMIENTAS PARA ACCEDER A LA API</w:t>
      </w:r>
    </w:p>
    <w:p w14:paraId="2549D725" w14:textId="77777777" w:rsidR="00985AFD" w:rsidRPr="00985AFD" w:rsidRDefault="00985AFD" w:rsidP="00985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B5C7860" w14:textId="6CC2E4AC" w:rsidR="0051599E" w:rsidRDefault="0051599E" w:rsidP="0051599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puede </w:t>
      </w:r>
      <w:r w:rsidRPr="0051599E">
        <w:rPr>
          <w:rFonts w:ascii="Arial" w:hAnsi="Arial" w:cs="Arial"/>
          <w:color w:val="000000"/>
        </w:rPr>
        <w:t>interactua</w:t>
      </w:r>
      <w:r>
        <w:rPr>
          <w:rFonts w:ascii="Arial" w:hAnsi="Arial" w:cs="Arial"/>
          <w:color w:val="000000"/>
        </w:rPr>
        <w:t xml:space="preserve">r </w:t>
      </w:r>
      <w:r w:rsidRPr="0051599E">
        <w:rPr>
          <w:rFonts w:ascii="Arial" w:hAnsi="Arial" w:cs="Arial"/>
          <w:color w:val="000000"/>
        </w:rPr>
        <w:t xml:space="preserve">con la API de </w:t>
      </w:r>
      <w:r>
        <w:rPr>
          <w:rFonts w:ascii="Arial" w:hAnsi="Arial" w:cs="Arial"/>
          <w:color w:val="000000"/>
        </w:rPr>
        <w:t xml:space="preserve">dadesobertes.gva.es mediante el uso de varias </w:t>
      </w:r>
      <w:r w:rsidRPr="0051599E">
        <w:rPr>
          <w:rFonts w:ascii="Arial" w:hAnsi="Arial" w:cs="Arial"/>
          <w:color w:val="000000"/>
        </w:rPr>
        <w:t xml:space="preserve">herramientas </w:t>
      </w:r>
      <w:r>
        <w:rPr>
          <w:rFonts w:ascii="Arial" w:hAnsi="Arial" w:cs="Arial"/>
          <w:color w:val="000000"/>
        </w:rPr>
        <w:t>como:</w:t>
      </w:r>
    </w:p>
    <w:p w14:paraId="00DCEB6E" w14:textId="36409674" w:rsidR="0051599E" w:rsidRDefault="0051599E" w:rsidP="00A12A3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45321468" w14:textId="77777777" w:rsidR="00C92DB4" w:rsidRDefault="008E770F" w:rsidP="00A12A3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(1) navegador web o un cliente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postman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, </w:t>
      </w:r>
    </w:p>
    <w:p w14:paraId="63458C3F" w14:textId="77777777" w:rsidR="00C92DB4" w:rsidRDefault="008E770F" w:rsidP="00A12A3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(2) la línea de comandos CURL, y </w:t>
      </w:r>
    </w:p>
    <w:p w14:paraId="3AA42997" w14:textId="58B1955C" w:rsidR="00A12A3D" w:rsidRDefault="008E770F" w:rsidP="00A12A3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(3) el lenguaje 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de programación </w:t>
      </w:r>
      <w:r>
        <w:rPr>
          <w:rFonts w:ascii="Arial" w:eastAsia="Times New Roman" w:hAnsi="Arial" w:cs="Arial"/>
          <w:color w:val="000000"/>
          <w:lang w:eastAsia="es-ES"/>
        </w:rPr>
        <w:t>con la librería http.</w:t>
      </w:r>
    </w:p>
    <w:p w14:paraId="4F0A8BA2" w14:textId="629B9C78" w:rsidR="0051599E" w:rsidRDefault="0051599E" w:rsidP="0051599E">
      <w:pPr>
        <w:rPr>
          <w:lang w:eastAsia="es-ES"/>
        </w:rPr>
      </w:pPr>
    </w:p>
    <w:p w14:paraId="5AE84A08" w14:textId="5D72E49C" w:rsidR="006C4995" w:rsidRPr="006C4995" w:rsidRDefault="0051599E" w:rsidP="006C4995">
      <w:pPr>
        <w:pStyle w:val="Ttulo2"/>
        <w:numPr>
          <w:ilvl w:val="0"/>
          <w:numId w:val="7"/>
        </w:numPr>
        <w:rPr>
          <w:lang w:eastAsia="es-ES"/>
        </w:rPr>
      </w:pPr>
      <w:r>
        <w:rPr>
          <w:lang w:eastAsia="es-ES"/>
        </w:rPr>
        <w:t>EJEMPLOS DE PETICIONES</w:t>
      </w:r>
    </w:p>
    <w:p w14:paraId="6B56FEB5" w14:textId="4D29D31E" w:rsidR="0051599E" w:rsidRDefault="0051599E" w:rsidP="0051599E">
      <w:pPr>
        <w:rPr>
          <w:lang w:eastAsia="es-ES"/>
        </w:rPr>
      </w:pPr>
    </w:p>
    <w:p w14:paraId="68FB321F" w14:textId="3A14608C" w:rsidR="0051599E" w:rsidRDefault="0022339B" w:rsidP="0051599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</w:t>
      </w:r>
      <w:r w:rsidR="0051599E">
        <w:rPr>
          <w:rFonts w:ascii="Arial" w:eastAsia="Times New Roman" w:hAnsi="Arial" w:cs="Arial"/>
          <w:color w:val="000000"/>
          <w:lang w:eastAsia="es-ES"/>
        </w:rPr>
        <w:t>stos métodos dentro de las peticiones a la API permiten o</w:t>
      </w:r>
      <w:r w:rsidR="0051599E" w:rsidRPr="00A12A3D">
        <w:rPr>
          <w:rFonts w:ascii="Arial" w:eastAsia="Times New Roman" w:hAnsi="Arial" w:cs="Arial"/>
          <w:color w:val="000000"/>
          <w:lang w:eastAsia="es-ES"/>
        </w:rPr>
        <w:t>btener una representación JSON completa de un conjunto de datos, recurso u otro objeto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, como se muestra en la siguiente tabla: </w:t>
      </w:r>
    </w:p>
    <w:p w14:paraId="58950C06" w14:textId="58209F5C" w:rsidR="0051599E" w:rsidRDefault="0051599E" w:rsidP="0051599E">
      <w:pPr>
        <w:rPr>
          <w:lang w:eastAsia="es-ES"/>
        </w:rPr>
      </w:pPr>
    </w:p>
    <w:p w14:paraId="768E7E29" w14:textId="538AE0C2" w:rsidR="00B27F80" w:rsidRDefault="00B27F80" w:rsidP="0051599E">
      <w:pPr>
        <w:rPr>
          <w:lang w:eastAsia="es-ES"/>
        </w:rPr>
      </w:pPr>
    </w:p>
    <w:p w14:paraId="11DD41AE" w14:textId="77777777" w:rsidR="00B27F80" w:rsidRDefault="00B27F80" w:rsidP="0051599E">
      <w:pPr>
        <w:rPr>
          <w:lang w:eastAsia="es-ES"/>
        </w:rPr>
      </w:pPr>
    </w:p>
    <w:p w14:paraId="2529E8BE" w14:textId="18D3EC1C" w:rsidR="0051599E" w:rsidRPr="0051599E" w:rsidRDefault="0051599E" w:rsidP="0051599E">
      <w:pPr>
        <w:rPr>
          <w:lang w:eastAsia="es-ES"/>
        </w:rPr>
      </w:pPr>
      <w:r>
        <w:rPr>
          <w:lang w:eastAsia="es-ES"/>
        </w:rPr>
        <w:lastRenderedPageBreak/>
        <w:t>D</w:t>
      </w:r>
      <w:r w:rsidR="00435FB6">
        <w:rPr>
          <w:lang w:eastAsia="es-ES"/>
        </w:rPr>
        <w:t>E</w:t>
      </w:r>
      <w:r>
        <w:rPr>
          <w:lang w:eastAsia="es-ES"/>
        </w:rPr>
        <w:t xml:space="preserve"> CARÁCTER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2829"/>
      </w:tblGrid>
      <w:tr w:rsidR="0051599E" w14:paraId="2343B07B" w14:textId="77777777" w:rsidTr="0051599E">
        <w:tc>
          <w:tcPr>
            <w:tcW w:w="1055" w:type="dxa"/>
          </w:tcPr>
          <w:p w14:paraId="453C1613" w14:textId="2E58A1BA" w:rsidR="0051599E" w:rsidRPr="0051599E" w:rsidRDefault="0051599E" w:rsidP="0051599E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Método</w:t>
            </w:r>
          </w:p>
        </w:tc>
        <w:tc>
          <w:tcPr>
            <w:tcW w:w="4610" w:type="dxa"/>
          </w:tcPr>
          <w:p w14:paraId="2D27B490" w14:textId="12D6F382" w:rsidR="0051599E" w:rsidRPr="0051599E" w:rsidRDefault="0051599E" w:rsidP="0051599E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Petición HTTP</w:t>
            </w:r>
          </w:p>
        </w:tc>
        <w:tc>
          <w:tcPr>
            <w:tcW w:w="2829" w:type="dxa"/>
          </w:tcPr>
          <w:p w14:paraId="6746D419" w14:textId="00D487AE" w:rsidR="0051599E" w:rsidRPr="0051599E" w:rsidRDefault="0051599E" w:rsidP="0051599E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Esto devolverá una lista con</w:t>
            </w:r>
          </w:p>
        </w:tc>
      </w:tr>
      <w:tr w:rsidR="0051599E" w14:paraId="142BB26C" w14:textId="77777777" w:rsidTr="007426BE">
        <w:tc>
          <w:tcPr>
            <w:tcW w:w="8494" w:type="dxa"/>
            <w:gridSpan w:val="3"/>
          </w:tcPr>
          <w:p w14:paraId="1C697149" w14:textId="7A181F56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URI relativos a </w:t>
            </w:r>
            <w:hyperlink r:id="rId8" w:history="1">
              <w:r w:rsidR="00435FB6" w:rsidRPr="0006534E">
                <w:rPr>
                  <w:rStyle w:val="Hipervnculo"/>
                  <w:lang w:eastAsia="es-ES"/>
                </w:rPr>
                <w:t>https://dadesobertes.gva.es/api/3/action</w:t>
              </w:r>
            </w:hyperlink>
          </w:p>
        </w:tc>
      </w:tr>
      <w:tr w:rsidR="0051599E" w14:paraId="318663E5" w14:textId="77777777" w:rsidTr="0051599E">
        <w:tc>
          <w:tcPr>
            <w:tcW w:w="1055" w:type="dxa"/>
          </w:tcPr>
          <w:p w14:paraId="6B6895D9" w14:textId="05FCECFF" w:rsidR="0051599E" w:rsidRDefault="0051599E" w:rsidP="0051599E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3F5C0DA9" w14:textId="77777777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2649A403" w14:textId="45A30596" w:rsidR="0051599E" w:rsidRDefault="0051599E" w:rsidP="0051599E">
            <w:pPr>
              <w:rPr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package_list</w:t>
            </w:r>
            <w:proofErr w:type="spellEnd"/>
          </w:p>
        </w:tc>
        <w:tc>
          <w:tcPr>
            <w:tcW w:w="2829" w:type="dxa"/>
          </w:tcPr>
          <w:p w14:paraId="7225DC6E" w14:textId="37FFF8F1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todos los c</w:t>
            </w:r>
            <w:r w:rsidRPr="0051599E">
              <w:rPr>
                <w:lang w:eastAsia="es-ES"/>
              </w:rPr>
              <w:t>onjunto</w:t>
            </w:r>
            <w:r>
              <w:rPr>
                <w:lang w:eastAsia="es-ES"/>
              </w:rPr>
              <w:t>s</w:t>
            </w:r>
            <w:r w:rsidRPr="0051599E">
              <w:rPr>
                <w:lang w:eastAsia="es-ES"/>
              </w:rPr>
              <w:t xml:space="preserve"> de datos</w:t>
            </w:r>
          </w:p>
        </w:tc>
      </w:tr>
      <w:tr w:rsidR="0051599E" w14:paraId="3A00EB6F" w14:textId="77777777" w:rsidTr="0051599E">
        <w:tc>
          <w:tcPr>
            <w:tcW w:w="1055" w:type="dxa"/>
          </w:tcPr>
          <w:p w14:paraId="0BB30C74" w14:textId="0CB5FCDE" w:rsidR="0051599E" w:rsidRDefault="0051599E" w:rsidP="0051599E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0DA61D53" w14:textId="77777777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6EF183D2" w14:textId="759F09A3" w:rsidR="0051599E" w:rsidRDefault="0051599E" w:rsidP="0051599E">
            <w:pPr>
              <w:rPr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group_list</w:t>
            </w:r>
            <w:proofErr w:type="spellEnd"/>
          </w:p>
        </w:tc>
        <w:tc>
          <w:tcPr>
            <w:tcW w:w="2829" w:type="dxa"/>
          </w:tcPr>
          <w:p w14:paraId="425B0CA5" w14:textId="3BCC338D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todos los c</w:t>
            </w:r>
            <w:r w:rsidRPr="0051599E">
              <w:rPr>
                <w:lang w:eastAsia="es-ES"/>
              </w:rPr>
              <w:t>onjunto</w:t>
            </w:r>
            <w:r>
              <w:rPr>
                <w:lang w:eastAsia="es-ES"/>
              </w:rPr>
              <w:t>s</w:t>
            </w:r>
            <w:r w:rsidRPr="0051599E">
              <w:rPr>
                <w:lang w:eastAsia="es-ES"/>
              </w:rPr>
              <w:t xml:space="preserve"> de datos agrupados</w:t>
            </w:r>
          </w:p>
        </w:tc>
      </w:tr>
      <w:tr w:rsidR="0051599E" w14:paraId="7820BD93" w14:textId="77777777" w:rsidTr="0051599E">
        <w:tc>
          <w:tcPr>
            <w:tcW w:w="1055" w:type="dxa"/>
          </w:tcPr>
          <w:p w14:paraId="5054E4D4" w14:textId="26AEDADE" w:rsidR="0051599E" w:rsidRDefault="0051599E" w:rsidP="0051599E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00C7BDBC" w14:textId="77777777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63DB7B3F" w14:textId="1FEA2C12" w:rsidR="0051599E" w:rsidRDefault="0051599E" w:rsidP="0051599E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tag_list</w:t>
            </w:r>
            <w:proofErr w:type="spellEnd"/>
          </w:p>
        </w:tc>
        <w:tc>
          <w:tcPr>
            <w:tcW w:w="2829" w:type="dxa"/>
          </w:tcPr>
          <w:p w14:paraId="7613FEBE" w14:textId="429BFD62" w:rsidR="0051599E" w:rsidRDefault="0051599E" w:rsidP="0051599E">
            <w:pPr>
              <w:rPr>
                <w:lang w:eastAsia="es-ES"/>
              </w:rPr>
            </w:pPr>
            <w:r>
              <w:t>todas las etiquetas de los datos</w:t>
            </w:r>
          </w:p>
        </w:tc>
      </w:tr>
      <w:tr w:rsidR="0051599E" w14:paraId="42278FEB" w14:textId="77777777" w:rsidTr="0051599E">
        <w:tc>
          <w:tcPr>
            <w:tcW w:w="1055" w:type="dxa"/>
          </w:tcPr>
          <w:p w14:paraId="0DCFF298" w14:textId="6F33A138" w:rsidR="0051599E" w:rsidRDefault="0051599E" w:rsidP="0051599E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1E8688F5" w14:textId="77777777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7D9A6C09" w14:textId="16B1A982" w:rsidR="0051599E" w:rsidRDefault="0051599E" w:rsidP="0051599E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recently_changed_packages_activity_list</w:t>
            </w:r>
            <w:proofErr w:type="spellEnd"/>
          </w:p>
        </w:tc>
        <w:tc>
          <w:tcPr>
            <w:tcW w:w="2829" w:type="dxa"/>
          </w:tcPr>
          <w:p w14:paraId="282F85AA" w14:textId="42F97342" w:rsidR="0051599E" w:rsidRDefault="0051599E" w:rsidP="0051599E">
            <w:r>
              <w:t xml:space="preserve">todos </w:t>
            </w:r>
            <w:r w:rsidRPr="0051599E">
              <w:t>los conjuntos de datos modificados recientemente</w:t>
            </w:r>
          </w:p>
        </w:tc>
      </w:tr>
    </w:tbl>
    <w:p w14:paraId="0B13FD5E" w14:textId="77777777" w:rsidR="0051599E" w:rsidRDefault="0051599E" w:rsidP="008E770F">
      <w:pPr>
        <w:pStyle w:val="Ttulo2"/>
        <w:rPr>
          <w:rFonts w:eastAsia="Times New Roman"/>
          <w:lang w:eastAsia="es-ES"/>
        </w:rPr>
      </w:pPr>
    </w:p>
    <w:p w14:paraId="6A296F32" w14:textId="7DA463E8" w:rsidR="0051599E" w:rsidRDefault="0051599E" w:rsidP="0051599E">
      <w:pPr>
        <w:rPr>
          <w:lang w:eastAsia="es-ES"/>
        </w:rPr>
      </w:pPr>
      <w:r>
        <w:rPr>
          <w:lang w:eastAsia="es-ES"/>
        </w:rPr>
        <w:t>D</w:t>
      </w:r>
      <w:r w:rsidR="00435FB6">
        <w:rPr>
          <w:lang w:eastAsia="es-ES"/>
        </w:rPr>
        <w:t>E</w:t>
      </w:r>
      <w:r>
        <w:rPr>
          <w:lang w:eastAsia="es-ES"/>
        </w:rPr>
        <w:t xml:space="preserve"> CARÁCTER ESPECIFICO: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2829"/>
      </w:tblGrid>
      <w:tr w:rsidR="0051599E" w14:paraId="63190808" w14:textId="77777777" w:rsidTr="009200D4">
        <w:tc>
          <w:tcPr>
            <w:tcW w:w="1055" w:type="dxa"/>
          </w:tcPr>
          <w:p w14:paraId="33684511" w14:textId="77777777" w:rsidR="0051599E" w:rsidRPr="0051599E" w:rsidRDefault="0051599E" w:rsidP="009200D4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Método</w:t>
            </w:r>
          </w:p>
        </w:tc>
        <w:tc>
          <w:tcPr>
            <w:tcW w:w="4610" w:type="dxa"/>
          </w:tcPr>
          <w:p w14:paraId="422E6063" w14:textId="77777777" w:rsidR="0051599E" w:rsidRPr="0051599E" w:rsidRDefault="0051599E" w:rsidP="009200D4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Petición HTTP</w:t>
            </w:r>
          </w:p>
        </w:tc>
        <w:tc>
          <w:tcPr>
            <w:tcW w:w="2829" w:type="dxa"/>
          </w:tcPr>
          <w:p w14:paraId="08348D2F" w14:textId="77777777" w:rsidR="0051599E" w:rsidRPr="0051599E" w:rsidRDefault="0051599E" w:rsidP="009200D4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Esto devolverá una lista con</w:t>
            </w:r>
          </w:p>
        </w:tc>
      </w:tr>
      <w:tr w:rsidR="0051599E" w14:paraId="4AE80387" w14:textId="77777777" w:rsidTr="009200D4">
        <w:tc>
          <w:tcPr>
            <w:tcW w:w="8494" w:type="dxa"/>
            <w:gridSpan w:val="3"/>
          </w:tcPr>
          <w:p w14:paraId="52561171" w14:textId="2699C3CD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URI relativos a </w:t>
            </w:r>
            <w:hyperlink r:id="rId9" w:history="1">
              <w:r w:rsidR="00435FB6" w:rsidRPr="0006534E">
                <w:rPr>
                  <w:rStyle w:val="Hipervnculo"/>
                  <w:lang w:eastAsia="es-ES"/>
                </w:rPr>
                <w:t>https://dadesobertes.gva.es/api/3/action</w:t>
              </w:r>
            </w:hyperlink>
          </w:p>
        </w:tc>
      </w:tr>
      <w:tr w:rsidR="0051599E" w14:paraId="0C599A0F" w14:textId="77777777" w:rsidTr="009200D4">
        <w:tc>
          <w:tcPr>
            <w:tcW w:w="1055" w:type="dxa"/>
          </w:tcPr>
          <w:p w14:paraId="41DC25F6" w14:textId="27D86FA1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35A938FE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37FC2DF5" w14:textId="52227C8D" w:rsidR="0051599E" w:rsidRPr="00435FB6" w:rsidRDefault="0051599E" w:rsidP="0051599E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435FB6">
              <w:rPr>
                <w:rFonts w:ascii="Arial" w:hAnsi="Arial" w:cs="Arial"/>
                <w:b/>
                <w:bCs/>
                <w:lang w:eastAsia="es-ES"/>
              </w:rPr>
              <w:t>/</w:t>
            </w:r>
            <w:proofErr w:type="spellStart"/>
            <w:r w:rsidRPr="00435FB6">
              <w:rPr>
                <w:rFonts w:ascii="Arial" w:hAnsi="Arial" w:cs="Arial"/>
                <w:b/>
                <w:bCs/>
                <w:lang w:eastAsia="es-ES"/>
              </w:rPr>
              <w:t>package_</w:t>
            </w:r>
            <w:proofErr w:type="gramStart"/>
            <w:r w:rsidRPr="00435FB6">
              <w:rPr>
                <w:rFonts w:ascii="Arial" w:hAnsi="Arial" w:cs="Arial"/>
                <w:b/>
                <w:bCs/>
                <w:lang w:eastAsia="es-ES"/>
              </w:rPr>
              <w:t>show</w:t>
            </w:r>
            <w:proofErr w:type="gramEnd"/>
            <w:r w:rsidRPr="00435FB6">
              <w:rPr>
                <w:rFonts w:ascii="Arial" w:hAnsi="Arial" w:cs="Arial"/>
                <w:b/>
                <w:bCs/>
                <w:lang w:eastAsia="es-ES"/>
              </w:rPr>
              <w:t>?id</w:t>
            </w:r>
            <w:proofErr w:type="spellEnd"/>
            <w:r w:rsidRPr="00435FB6">
              <w:rPr>
                <w:rFonts w:ascii="Arial" w:hAnsi="Arial" w:cs="Arial"/>
                <w:b/>
                <w:bCs/>
                <w:lang w:eastAsia="es-ES"/>
              </w:rPr>
              <w:t>=</w:t>
            </w:r>
            <w:r w:rsidRPr="00435FB6">
              <w:rPr>
                <w:rFonts w:ascii="Arial" w:hAnsi="Arial" w:cs="Arial"/>
                <w:b/>
                <w:bCs/>
                <w:color w:val="FF0000"/>
                <w:lang w:eastAsia="es-ES"/>
              </w:rPr>
              <w:t>arcillas-medias-y-arenas</w:t>
            </w:r>
          </w:p>
        </w:tc>
        <w:tc>
          <w:tcPr>
            <w:tcW w:w="2829" w:type="dxa"/>
          </w:tcPr>
          <w:p w14:paraId="607BE6FE" w14:textId="3F38BD40" w:rsidR="0051599E" w:rsidRDefault="00274F0E" w:rsidP="009200D4">
            <w:pPr>
              <w:rPr>
                <w:lang w:eastAsia="es-ES"/>
              </w:rPr>
            </w:pPr>
            <w:r w:rsidRPr="00435FB6">
              <w:rPr>
                <w:lang w:eastAsia="es-ES"/>
              </w:rPr>
              <w:t>los detalles de un tema en específico (cualquier de los obtenidos con /</w:t>
            </w:r>
            <w:proofErr w:type="spellStart"/>
            <w:r w:rsidRPr="00435FB6">
              <w:rPr>
                <w:lang w:eastAsia="es-ES"/>
              </w:rPr>
              <w:t>package_list</w:t>
            </w:r>
            <w:proofErr w:type="spellEnd"/>
            <w:r w:rsidRPr="00435FB6">
              <w:rPr>
                <w:lang w:eastAsia="es-ES"/>
              </w:rPr>
              <w:t>)</w:t>
            </w:r>
          </w:p>
        </w:tc>
      </w:tr>
      <w:tr w:rsidR="0051599E" w14:paraId="1E0FD879" w14:textId="77777777" w:rsidTr="009200D4">
        <w:tc>
          <w:tcPr>
            <w:tcW w:w="1055" w:type="dxa"/>
          </w:tcPr>
          <w:p w14:paraId="6477E79F" w14:textId="5719519C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66FDA51D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2BB42805" w14:textId="3AADAF15" w:rsidR="0051599E" w:rsidRDefault="0051599E" w:rsidP="009200D4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tag_</w:t>
            </w:r>
            <w:proofErr w:type="gram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show</w:t>
            </w:r>
            <w:proofErr w:type="gramEnd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?id</w:t>
            </w:r>
            <w:proofErr w:type="spellEnd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empleo</w:t>
            </w:r>
          </w:p>
        </w:tc>
        <w:tc>
          <w:tcPr>
            <w:tcW w:w="2829" w:type="dxa"/>
          </w:tcPr>
          <w:p w14:paraId="39702388" w14:textId="163ECEE6" w:rsidR="0051599E" w:rsidRDefault="00274F0E" w:rsidP="00274F0E">
            <w:pPr>
              <w:rPr>
                <w:lang w:eastAsia="es-ES"/>
              </w:rPr>
            </w:pPr>
            <w:r w:rsidRPr="00274F0E">
              <w:rPr>
                <w:lang w:eastAsia="es-ES"/>
              </w:rPr>
              <w:t>los detalles de un grupo al que pertenezcan los conjuntos de datos</w:t>
            </w:r>
          </w:p>
        </w:tc>
      </w:tr>
      <w:tr w:rsidR="0051599E" w14:paraId="446D9583" w14:textId="77777777" w:rsidTr="009200D4">
        <w:tc>
          <w:tcPr>
            <w:tcW w:w="1055" w:type="dxa"/>
          </w:tcPr>
          <w:p w14:paraId="60F0590C" w14:textId="5E33947D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7F94F8F2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111F6915" w14:textId="1C2C5A53" w:rsidR="0051599E" w:rsidRPr="0051599E" w:rsidRDefault="0051599E" w:rsidP="0051599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1599E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group_show?id</w:t>
            </w:r>
            <w:proofErr w:type="spellEnd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proofErr w:type="gramStart"/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medio-ambiente</w:t>
            </w:r>
            <w:proofErr w:type="gramEnd"/>
          </w:p>
        </w:tc>
        <w:tc>
          <w:tcPr>
            <w:tcW w:w="2829" w:type="dxa"/>
          </w:tcPr>
          <w:p w14:paraId="7D0F0632" w14:textId="08D94903" w:rsidR="0051599E" w:rsidRDefault="00012AC0" w:rsidP="009200D4">
            <w:pPr>
              <w:rPr>
                <w:lang w:eastAsia="es-ES"/>
              </w:rPr>
            </w:pPr>
            <w:r w:rsidRPr="0051599E">
              <w:rPr>
                <w:lang w:eastAsia="es-ES"/>
              </w:rPr>
              <w:t>la información del conjunto de datos dentro de la categoría “</w:t>
            </w:r>
            <w:r>
              <w:rPr>
                <w:lang w:eastAsia="es-ES"/>
              </w:rPr>
              <w:t>medio ambiente</w:t>
            </w:r>
            <w:r w:rsidRPr="0051599E">
              <w:rPr>
                <w:lang w:eastAsia="es-ES"/>
              </w:rPr>
              <w:t>”</w:t>
            </w:r>
          </w:p>
        </w:tc>
      </w:tr>
      <w:tr w:rsidR="0051599E" w14:paraId="12C9884E" w14:textId="77777777" w:rsidTr="009200D4">
        <w:tc>
          <w:tcPr>
            <w:tcW w:w="1055" w:type="dxa"/>
          </w:tcPr>
          <w:p w14:paraId="3B0DAB6A" w14:textId="6B0EA207" w:rsidR="0051599E" w:rsidRDefault="0051599E" w:rsidP="009200D4">
            <w:pPr>
              <w:rPr>
                <w:lang w:eastAsia="es-ES"/>
              </w:rPr>
            </w:pPr>
            <w:bookmarkStart w:id="0" w:name="_Hlk128566736"/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1675DFC5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43164F60" w14:textId="4C5630A6" w:rsidR="0051599E" w:rsidRPr="0051599E" w:rsidRDefault="0051599E" w:rsidP="009200D4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599E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package_search?q</w:t>
            </w:r>
            <w:proofErr w:type="spellEnd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proofErr w:type="spellStart"/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covid</w:t>
            </w:r>
            <w:proofErr w:type="spellEnd"/>
          </w:p>
        </w:tc>
        <w:tc>
          <w:tcPr>
            <w:tcW w:w="2829" w:type="dxa"/>
          </w:tcPr>
          <w:p w14:paraId="49EFE24D" w14:textId="05446C0D" w:rsidR="0051599E" w:rsidRDefault="00012AC0" w:rsidP="009200D4">
            <w:r>
              <w:t>los conjuntos de datos dentro de la categoría llamada “</w:t>
            </w:r>
            <w:proofErr w:type="spellStart"/>
            <w:r>
              <w:t>covid</w:t>
            </w:r>
            <w:proofErr w:type="spellEnd"/>
            <w:r>
              <w:t>”</w:t>
            </w:r>
          </w:p>
        </w:tc>
      </w:tr>
      <w:bookmarkEnd w:id="0"/>
      <w:tr w:rsidR="0051599E" w14:paraId="762635C1" w14:textId="77777777" w:rsidTr="009200D4">
        <w:tc>
          <w:tcPr>
            <w:tcW w:w="1055" w:type="dxa"/>
          </w:tcPr>
          <w:p w14:paraId="41AC7445" w14:textId="266AD2F9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16FFE436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0FF54972" w14:textId="438B0543" w:rsidR="0051599E" w:rsidRPr="00435FB6" w:rsidRDefault="0051599E" w:rsidP="009200D4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435FB6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35FB6">
              <w:rPr>
                <w:rFonts w:ascii="Arial" w:hAnsi="Arial" w:cs="Arial"/>
                <w:b/>
                <w:bCs/>
              </w:rPr>
              <w:t>resource_search?query</w:t>
            </w:r>
            <w:proofErr w:type="spellEnd"/>
            <w:r w:rsidRPr="00435FB6">
              <w:rPr>
                <w:rFonts w:ascii="Arial" w:hAnsi="Arial" w:cs="Arial"/>
                <w:b/>
                <w:bCs/>
              </w:rPr>
              <w:t>=</w:t>
            </w:r>
            <w:proofErr w:type="spellStart"/>
            <w:proofErr w:type="gramStart"/>
            <w:r w:rsidRPr="00435FB6">
              <w:rPr>
                <w:rFonts w:ascii="Arial" w:hAnsi="Arial" w:cs="Arial"/>
                <w:b/>
                <w:bCs/>
                <w:color w:val="FF0000"/>
              </w:rPr>
              <w:t>name:valencia</w:t>
            </w:r>
            <w:proofErr w:type="spellEnd"/>
            <w:proofErr w:type="gramEnd"/>
          </w:p>
        </w:tc>
        <w:tc>
          <w:tcPr>
            <w:tcW w:w="2829" w:type="dxa"/>
          </w:tcPr>
          <w:p w14:paraId="500F4DBD" w14:textId="6D8C578E" w:rsidR="0051599E" w:rsidRDefault="00012AC0" w:rsidP="009200D4">
            <w:r>
              <w:t>el resultado de la búsqueda de recursos</w:t>
            </w:r>
          </w:p>
        </w:tc>
      </w:tr>
    </w:tbl>
    <w:p w14:paraId="587ED421" w14:textId="77777777" w:rsidR="0051599E" w:rsidRDefault="0051599E" w:rsidP="0051599E">
      <w:pPr>
        <w:pStyle w:val="Ttulo2"/>
        <w:rPr>
          <w:rFonts w:eastAsia="Times New Roman"/>
          <w:lang w:eastAsia="es-ES"/>
        </w:rPr>
      </w:pPr>
    </w:p>
    <w:p w14:paraId="3C42F8F7" w14:textId="23F2F4FF" w:rsidR="0051599E" w:rsidRDefault="0051599E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s-ES"/>
        </w:rPr>
      </w:pPr>
    </w:p>
    <w:p w14:paraId="27B29094" w14:textId="77777777" w:rsidR="0051599E" w:rsidRDefault="0051599E" w:rsidP="008E770F">
      <w:pPr>
        <w:pStyle w:val="Ttulo2"/>
        <w:rPr>
          <w:rFonts w:eastAsia="Times New Roman"/>
          <w:lang w:eastAsia="es-ES"/>
        </w:rPr>
      </w:pPr>
    </w:p>
    <w:p w14:paraId="1573F4A3" w14:textId="77777777" w:rsidR="0051599E" w:rsidRDefault="0051599E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s-ES"/>
        </w:rPr>
      </w:pPr>
      <w:r>
        <w:rPr>
          <w:rFonts w:eastAsia="Times New Roman"/>
          <w:lang w:eastAsia="es-ES"/>
        </w:rPr>
        <w:br w:type="page"/>
      </w:r>
    </w:p>
    <w:p w14:paraId="27CFEDD9" w14:textId="5FB7C070" w:rsidR="006C4995" w:rsidRPr="006C4995" w:rsidRDefault="0051599E" w:rsidP="006C4995">
      <w:pPr>
        <w:pStyle w:val="Ttulo2"/>
        <w:numPr>
          <w:ilvl w:val="0"/>
          <w:numId w:val="7"/>
        </w:num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t>UTILIZANDO LAS HERRAMIENTAS</w:t>
      </w:r>
    </w:p>
    <w:p w14:paraId="6FC1EB6E" w14:textId="77777777" w:rsidR="0051599E" w:rsidRPr="0051599E" w:rsidRDefault="0051599E" w:rsidP="0051599E">
      <w:pPr>
        <w:rPr>
          <w:lang w:eastAsia="es-ES"/>
        </w:rPr>
      </w:pPr>
    </w:p>
    <w:p w14:paraId="419F0E68" w14:textId="68E57F3D" w:rsidR="0051599E" w:rsidRDefault="0051599E" w:rsidP="0051599E">
      <w:pPr>
        <w:pStyle w:val="Ttulo3"/>
        <w:rPr>
          <w:lang w:eastAsia="es-ES"/>
        </w:rPr>
      </w:pPr>
      <w:r>
        <w:rPr>
          <w:lang w:eastAsia="es-ES"/>
        </w:rPr>
        <w:t xml:space="preserve">5.1 Con </w:t>
      </w:r>
      <w:proofErr w:type="spellStart"/>
      <w:r>
        <w:rPr>
          <w:lang w:eastAsia="es-ES"/>
        </w:rPr>
        <w:t>Postman</w:t>
      </w:r>
      <w:proofErr w:type="spellEnd"/>
      <w:r>
        <w:rPr>
          <w:lang w:eastAsia="es-ES"/>
        </w:rPr>
        <w:t xml:space="preserve"> o el navegador de internet</w:t>
      </w:r>
    </w:p>
    <w:p w14:paraId="4487983E" w14:textId="3925B221" w:rsidR="0051599E" w:rsidRPr="002C639B" w:rsidRDefault="0051599E" w:rsidP="0051599E">
      <w:pPr>
        <w:rPr>
          <w:rFonts w:ascii="Arial" w:hAnsi="Arial" w:cs="Arial"/>
          <w:lang w:eastAsia="es-ES"/>
        </w:rPr>
      </w:pPr>
      <w:r w:rsidRPr="002C639B">
        <w:rPr>
          <w:rFonts w:ascii="Arial" w:hAnsi="Arial" w:cs="Arial"/>
          <w:lang w:eastAsia="es-ES"/>
        </w:rPr>
        <w:t xml:space="preserve">Simplemente ingresar la URL conformada por la dirección del punto de servicio y la URI (por ejemplo: </w:t>
      </w:r>
      <w:bookmarkStart w:id="1" w:name="_Hlk128568250"/>
      <w:r w:rsidRPr="002C639B">
        <w:rPr>
          <w:rFonts w:ascii="Arial" w:hAnsi="Arial" w:cs="Arial"/>
          <w:lang w:eastAsia="es-ES"/>
        </w:rPr>
        <w:t>https://dadesobertes.gva.es/api/3/action/package_list</w:t>
      </w:r>
      <w:bookmarkEnd w:id="1"/>
      <w:r w:rsidRPr="002C639B">
        <w:rPr>
          <w:rFonts w:ascii="Arial" w:hAnsi="Arial" w:cs="Arial"/>
          <w:lang w:eastAsia="es-ES"/>
        </w:rPr>
        <w:t xml:space="preserve">) con la petición que deseemos tanto en </w:t>
      </w:r>
      <w:proofErr w:type="spellStart"/>
      <w:r w:rsidRPr="002C639B">
        <w:rPr>
          <w:rFonts w:ascii="Arial" w:hAnsi="Arial" w:cs="Arial"/>
          <w:lang w:eastAsia="es-ES"/>
        </w:rPr>
        <w:t>postman</w:t>
      </w:r>
      <w:proofErr w:type="spellEnd"/>
      <w:r w:rsidRPr="002C639B">
        <w:rPr>
          <w:rFonts w:ascii="Arial" w:hAnsi="Arial" w:cs="Arial"/>
          <w:lang w:eastAsia="es-ES"/>
        </w:rPr>
        <w:t xml:space="preserve"> como en el navegador.</w:t>
      </w:r>
    </w:p>
    <w:p w14:paraId="14C94262" w14:textId="77777777" w:rsidR="0051599E" w:rsidRPr="0051599E" w:rsidRDefault="0051599E" w:rsidP="0051599E">
      <w:pPr>
        <w:rPr>
          <w:lang w:eastAsia="es-ES"/>
        </w:rPr>
      </w:pPr>
    </w:p>
    <w:p w14:paraId="63631103" w14:textId="77B07809" w:rsidR="00DA7A84" w:rsidRPr="001C610A" w:rsidRDefault="0051599E" w:rsidP="001C610A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5.2</w:t>
      </w:r>
      <w:r w:rsidR="00DA7A84">
        <w:rPr>
          <w:rFonts w:eastAsia="Times New Roman"/>
          <w:lang w:eastAsia="es-ES"/>
        </w:rPr>
        <w:t xml:space="preserve"> </w:t>
      </w:r>
      <w:r>
        <w:rPr>
          <w:rFonts w:eastAsia="Times New Roman"/>
          <w:lang w:eastAsia="es-ES"/>
        </w:rPr>
        <w:t xml:space="preserve">Con la </w:t>
      </w:r>
      <w:r w:rsidR="00DA7A84">
        <w:rPr>
          <w:rFonts w:eastAsia="Times New Roman"/>
          <w:lang w:eastAsia="es-ES"/>
        </w:rPr>
        <w:t xml:space="preserve">línea de comandos </w:t>
      </w:r>
    </w:p>
    <w:p w14:paraId="5396C6EA" w14:textId="6D2119B1" w:rsidR="00DA7A84" w:rsidRPr="002C639B" w:rsidRDefault="00DA7A84" w:rsidP="00DA7A84">
      <w:pPr>
        <w:rPr>
          <w:rFonts w:ascii="Arial" w:hAnsi="Arial" w:cs="Arial"/>
          <w:lang w:eastAsia="es-ES"/>
        </w:rPr>
      </w:pPr>
      <w:r w:rsidRPr="002C639B">
        <w:rPr>
          <w:rFonts w:ascii="Arial" w:hAnsi="Arial" w:cs="Arial"/>
          <w:lang w:eastAsia="es-ES"/>
        </w:rPr>
        <w:t>Por defecto, CKAN de dadesobertes.gva.es permite el acceso de lectura anónimo y se asume esta configuración para los ejemplos de uso de la API.</w:t>
      </w:r>
    </w:p>
    <w:p w14:paraId="0CD34CD7" w14:textId="77777777" w:rsidR="00DA7A84" w:rsidRPr="002C639B" w:rsidRDefault="00DA7A84" w:rsidP="00DA7A84">
      <w:pPr>
        <w:rPr>
          <w:rFonts w:ascii="Arial" w:hAnsi="Arial" w:cs="Arial"/>
          <w:lang w:eastAsia="es-ES"/>
        </w:rPr>
      </w:pPr>
      <w:r w:rsidRPr="002C639B">
        <w:rPr>
          <w:rFonts w:ascii="Arial" w:hAnsi="Arial" w:cs="Arial"/>
          <w:lang w:eastAsia="es-ES"/>
        </w:rPr>
        <w:t>Por 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7A84" w14:paraId="17F13378" w14:textId="77777777" w:rsidTr="00DA7A84">
        <w:tc>
          <w:tcPr>
            <w:tcW w:w="8494" w:type="dxa"/>
          </w:tcPr>
          <w:p w14:paraId="083297AB" w14:textId="72A0FAE5" w:rsidR="00DA7A84" w:rsidRDefault="00DA7A84" w:rsidP="00DA7A84">
            <w:pPr>
              <w:rPr>
                <w:lang w:eastAsia="es-ES"/>
              </w:rPr>
            </w:pPr>
            <w:bookmarkStart w:id="2" w:name="_Hlk128568891"/>
            <w:proofErr w:type="spellStart"/>
            <w:r w:rsidRPr="00DA7A84">
              <w:rPr>
                <w:lang w:eastAsia="es-ES"/>
              </w:rPr>
              <w:t>curl</w:t>
            </w:r>
            <w:proofErr w:type="spellEnd"/>
            <w:r w:rsidRPr="00DA7A84">
              <w:rPr>
                <w:lang w:eastAsia="es-ES"/>
              </w:rPr>
              <w:t xml:space="preserve"> </w:t>
            </w:r>
            <w:proofErr w:type="gramStart"/>
            <w:r w:rsidRPr="00DA7A84">
              <w:rPr>
                <w:lang w:eastAsia="es-ES"/>
              </w:rPr>
              <w:t>https://dadesobertes.gva.es/api/3/action/package_list  -</w:t>
            </w:r>
            <w:proofErr w:type="gramEnd"/>
            <w:r w:rsidRPr="00DA7A84">
              <w:rPr>
                <w:lang w:eastAsia="es-ES"/>
              </w:rPr>
              <w:t>d '{"</w:t>
            </w:r>
            <w:proofErr w:type="spellStart"/>
            <w:r w:rsidRPr="00DA7A84">
              <w:rPr>
                <w:lang w:eastAsia="es-ES"/>
              </w:rPr>
              <w:t>name</w:t>
            </w:r>
            <w:proofErr w:type="spellEnd"/>
            <w:r w:rsidRPr="00DA7A84">
              <w:rPr>
                <w:lang w:eastAsia="es-ES"/>
              </w:rPr>
              <w:t>": "test"}'</w:t>
            </w:r>
          </w:p>
        </w:tc>
      </w:tr>
    </w:tbl>
    <w:p w14:paraId="6C7B272F" w14:textId="77777777" w:rsidR="00DA7A84" w:rsidRDefault="00DA7A84" w:rsidP="00DA7A84">
      <w:pPr>
        <w:rPr>
          <w:lang w:eastAsia="es-ES"/>
        </w:rPr>
      </w:pPr>
    </w:p>
    <w:bookmarkEnd w:id="2"/>
    <w:p w14:paraId="29E37DC2" w14:textId="1DD34246" w:rsidR="00DA7A84" w:rsidRPr="002C639B" w:rsidRDefault="00DA7A84" w:rsidP="00A229EE">
      <w:pPr>
        <w:rPr>
          <w:rFonts w:ascii="Arial" w:hAnsi="Arial" w:cs="Arial"/>
          <w:lang w:eastAsia="es-ES"/>
        </w:rPr>
      </w:pPr>
      <w:r w:rsidRPr="002C639B">
        <w:rPr>
          <w:rFonts w:ascii="Arial" w:hAnsi="Arial" w:cs="Arial"/>
          <w:lang w:eastAsia="es-ES"/>
        </w:rPr>
        <w:t xml:space="preserve">Si las solicitudes que deben ser autorizadas no se envían con una cabecera de autorización válida, por </w:t>
      </w:r>
      <w:r w:rsidR="00A229EE" w:rsidRPr="002C639B">
        <w:rPr>
          <w:rFonts w:ascii="Arial" w:hAnsi="Arial" w:cs="Arial"/>
          <w:lang w:eastAsia="es-ES"/>
        </w:rPr>
        <w:t>ejemplo,</w:t>
      </w:r>
      <w:r w:rsidRPr="002C639B">
        <w:rPr>
          <w:rFonts w:ascii="Arial" w:hAnsi="Arial" w:cs="Arial"/>
          <w:lang w:eastAsia="es-ES"/>
        </w:rPr>
        <w:t xml:space="preserve"> </w:t>
      </w:r>
      <w:r w:rsidR="00A229EE" w:rsidRPr="002C639B">
        <w:rPr>
          <w:rFonts w:ascii="Arial" w:hAnsi="Arial" w:cs="Arial"/>
          <w:lang w:eastAsia="es-ES"/>
        </w:rPr>
        <w:t>si el</w:t>
      </w:r>
      <w:r w:rsidRPr="002C639B">
        <w:rPr>
          <w:rFonts w:ascii="Arial" w:hAnsi="Arial" w:cs="Arial"/>
          <w:lang w:eastAsia="es-ES"/>
        </w:rPr>
        <w:t xml:space="preserve"> usuario asociado a la clave no está autorizado para la operación, o la cabecera está de alguna manera malformada, la operación solicitada no se llevará a cabo y la API CKAN responderá con el código de estado 403.</w:t>
      </w:r>
    </w:p>
    <w:p w14:paraId="4CA246A1" w14:textId="77777777" w:rsidR="0051599E" w:rsidRPr="002C639B" w:rsidRDefault="0051599E" w:rsidP="00A229EE">
      <w:pPr>
        <w:rPr>
          <w:rFonts w:ascii="Arial" w:hAnsi="Arial" w:cs="Arial"/>
          <w:lang w:eastAsia="es-ES"/>
        </w:rPr>
      </w:pPr>
    </w:p>
    <w:p w14:paraId="0FA9057D" w14:textId="287986C3" w:rsidR="00F91CBE" w:rsidRDefault="0051599E" w:rsidP="0051599E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5.3</w:t>
      </w:r>
      <w:r w:rsidR="00F91CBE">
        <w:rPr>
          <w:rFonts w:eastAsia="Times New Roman"/>
          <w:lang w:eastAsia="es-ES"/>
        </w:rPr>
        <w:t xml:space="preserve"> Utilizando un lenguaje de programación</w:t>
      </w:r>
    </w:p>
    <w:p w14:paraId="14102055" w14:textId="7E724992" w:rsidR="00F91CBE" w:rsidRPr="002C639B" w:rsidRDefault="0022339B" w:rsidP="00793E42">
      <w:pPr>
        <w:rPr>
          <w:rFonts w:ascii="Arial" w:hAnsi="Arial" w:cs="Arial"/>
        </w:rPr>
      </w:pPr>
      <w:r w:rsidRPr="002C639B">
        <w:rPr>
          <w:rFonts w:ascii="Arial" w:hAnsi="Arial" w:cs="Arial"/>
        </w:rPr>
        <w:t>Si u</w:t>
      </w:r>
      <w:r w:rsidR="00F91CBE" w:rsidRPr="002C639B">
        <w:rPr>
          <w:rFonts w:ascii="Arial" w:hAnsi="Arial" w:cs="Arial"/>
        </w:rPr>
        <w:t>tiliza</w:t>
      </w:r>
      <w:r w:rsidRPr="002C639B">
        <w:rPr>
          <w:rFonts w:ascii="Arial" w:hAnsi="Arial" w:cs="Arial"/>
        </w:rPr>
        <w:t xml:space="preserve">mos </w:t>
      </w:r>
      <w:r w:rsidR="00F91CBE" w:rsidRPr="002C639B">
        <w:rPr>
          <w:rFonts w:ascii="Arial" w:hAnsi="Arial" w:cs="Arial"/>
        </w:rPr>
        <w:t>Python</w:t>
      </w:r>
      <w:r w:rsidR="0051599E" w:rsidRPr="002C639B">
        <w:rPr>
          <w:rFonts w:ascii="Arial" w:hAnsi="Arial" w:cs="Arial"/>
        </w:rPr>
        <w:t xml:space="preserve"> como lenguaje</w:t>
      </w:r>
      <w:r w:rsidRPr="002C639B">
        <w:rPr>
          <w:rFonts w:ascii="Arial" w:hAnsi="Arial" w:cs="Arial"/>
        </w:rPr>
        <w:t xml:space="preserve">, </w:t>
      </w:r>
      <w:r w:rsidR="00F91CBE" w:rsidRPr="002C639B">
        <w:rPr>
          <w:rFonts w:ascii="Arial" w:hAnsi="Arial" w:cs="Arial"/>
        </w:rPr>
        <w:t xml:space="preserve">el código utilizado </w:t>
      </w:r>
      <w:r w:rsidR="0051599E" w:rsidRPr="002C639B">
        <w:rPr>
          <w:rFonts w:ascii="Arial" w:hAnsi="Arial" w:cs="Arial"/>
        </w:rPr>
        <w:t xml:space="preserve">para cada una de las peticiones enumeradas en el apartado 4, </w:t>
      </w:r>
      <w:r w:rsidR="00F91CBE" w:rsidRPr="002C639B">
        <w:rPr>
          <w:rFonts w:ascii="Arial" w:hAnsi="Arial" w:cs="Arial"/>
        </w:rPr>
        <w:t>se encuentra</w:t>
      </w:r>
      <w:r w:rsidR="0051599E" w:rsidRPr="002C639B">
        <w:rPr>
          <w:rFonts w:ascii="Arial" w:hAnsi="Arial" w:cs="Arial"/>
        </w:rPr>
        <w:t>n</w:t>
      </w:r>
      <w:r w:rsidR="00F91CBE" w:rsidRPr="002C639B">
        <w:rPr>
          <w:rFonts w:ascii="Arial" w:hAnsi="Arial" w:cs="Arial"/>
        </w:rPr>
        <w:t xml:space="preserve"> </w:t>
      </w:r>
      <w:r w:rsidR="0051599E" w:rsidRPr="002C639B">
        <w:rPr>
          <w:rFonts w:ascii="Arial" w:hAnsi="Arial" w:cs="Arial"/>
        </w:rPr>
        <w:t xml:space="preserve">disponibles </w:t>
      </w:r>
      <w:r w:rsidRPr="002C639B">
        <w:rPr>
          <w:rFonts w:ascii="Arial" w:hAnsi="Arial" w:cs="Arial"/>
        </w:rPr>
        <w:t xml:space="preserve">en el fichero realizado con </w:t>
      </w:r>
      <w:proofErr w:type="spellStart"/>
      <w:r w:rsidRPr="002C639B">
        <w:rPr>
          <w:rFonts w:ascii="Arial" w:hAnsi="Arial" w:cs="Arial"/>
        </w:rPr>
        <w:t>Jupyter</w:t>
      </w:r>
      <w:proofErr w:type="spellEnd"/>
      <w:r w:rsidRPr="002C639B">
        <w:rPr>
          <w:rFonts w:ascii="Arial" w:hAnsi="Arial" w:cs="Arial"/>
        </w:rPr>
        <w:t xml:space="preserve"> Notebooks </w:t>
      </w:r>
      <w:r w:rsidR="0051599E" w:rsidRPr="002C639B">
        <w:rPr>
          <w:rFonts w:ascii="Arial" w:hAnsi="Arial" w:cs="Arial"/>
        </w:rPr>
        <w:t>que se puede descargar de:</w:t>
      </w:r>
      <w:r w:rsidR="001028A2" w:rsidRPr="002C639B">
        <w:rPr>
          <w:rFonts w:ascii="Arial" w:hAnsi="Arial" w:cs="Arial"/>
        </w:rPr>
        <w:t xml:space="preserve"> </w:t>
      </w:r>
    </w:p>
    <w:bookmarkStart w:id="3" w:name="_Hlk128571876"/>
    <w:p w14:paraId="017D7322" w14:textId="44395D63" w:rsidR="001028A2" w:rsidRDefault="00000000" w:rsidP="00793E42">
      <w:r>
        <w:fldChar w:fldCharType="begin"/>
      </w:r>
      <w:r>
        <w:instrText xml:space="preserve"> HYPERLINK "https://portaldadesobertes.gva.es/documents/170052220/175428204/dadesObertes_CKAN_API_requestPython.ipynb/3b8a07b1-93f1-4ad2-8ba2-ff2939fb2982" </w:instrText>
      </w:r>
      <w:r>
        <w:fldChar w:fldCharType="separate"/>
      </w:r>
      <w:r w:rsidR="001028A2" w:rsidRPr="00172D4D">
        <w:rPr>
          <w:rStyle w:val="Hipervnculo"/>
        </w:rPr>
        <w:t>https://portaldadesobertes.gva.es/documents/170052220/175428204/dadesObertes_CKAN_API_requestPython.ipynb/3b8a07b1-93f1-4ad2-8ba2-ff2939fb2982</w:t>
      </w:r>
      <w:r>
        <w:rPr>
          <w:rStyle w:val="Hipervnculo"/>
        </w:rPr>
        <w:fldChar w:fldCharType="end"/>
      </w:r>
      <w:r w:rsidR="001028A2">
        <w:t xml:space="preserve"> </w:t>
      </w:r>
    </w:p>
    <w:bookmarkEnd w:id="3"/>
    <w:p w14:paraId="05EA7842" w14:textId="12DAE6A3" w:rsidR="00793E42" w:rsidRDefault="00793E42" w:rsidP="00793E42"/>
    <w:sectPr w:rsidR="00793E4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4F0" w14:textId="77777777" w:rsidR="000D2012" w:rsidRDefault="000D2012" w:rsidP="00047161">
      <w:pPr>
        <w:spacing w:after="0" w:line="240" w:lineRule="auto"/>
      </w:pPr>
      <w:r>
        <w:separator/>
      </w:r>
    </w:p>
  </w:endnote>
  <w:endnote w:type="continuationSeparator" w:id="0">
    <w:p w14:paraId="1A338618" w14:textId="77777777" w:rsidR="000D2012" w:rsidRDefault="000D2012" w:rsidP="0004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42254"/>
      <w:docPartObj>
        <w:docPartGallery w:val="Page Numbers (Bottom of Page)"/>
        <w:docPartUnique/>
      </w:docPartObj>
    </w:sdtPr>
    <w:sdtContent>
      <w:p w14:paraId="5B0CA448" w14:textId="77777777" w:rsidR="002C639B" w:rsidRDefault="00EC4ABD" w:rsidP="00496B24">
        <w:pPr>
          <w:pStyle w:val="Piedepgina"/>
          <w:tabs>
            <w:tab w:val="left" w:pos="4132"/>
          </w:tabs>
        </w:pPr>
        <w:r>
          <w:t>Portal de Datos Abiertos de la Generalitat Valenciana (fecha de actualización</w:t>
        </w:r>
        <w:r w:rsidR="002C639B">
          <w:t xml:space="preserve"> 1/03/2023)</w:t>
        </w:r>
      </w:p>
      <w:p w14:paraId="673D4F47" w14:textId="1A5F74B3" w:rsidR="00047161" w:rsidRDefault="00496B24" w:rsidP="00496B24">
        <w:pPr>
          <w:pStyle w:val="Piedepgina"/>
          <w:tabs>
            <w:tab w:val="left" w:pos="4132"/>
          </w:tabs>
        </w:pPr>
        <w:r>
          <w:t xml:space="preserve">   </w:t>
        </w:r>
        <w:r>
          <w:tab/>
        </w:r>
        <w:r w:rsidR="00047161">
          <w:fldChar w:fldCharType="begin"/>
        </w:r>
        <w:r w:rsidR="00047161">
          <w:instrText>PAGE   \* MERGEFORMAT</w:instrText>
        </w:r>
        <w:r w:rsidR="00047161">
          <w:fldChar w:fldCharType="separate"/>
        </w:r>
        <w:r w:rsidR="00047161">
          <w:rPr>
            <w:lang w:val="ca-ES-valencia"/>
          </w:rPr>
          <w:t>2</w:t>
        </w:r>
        <w:r w:rsidR="00047161">
          <w:fldChar w:fldCharType="end"/>
        </w:r>
      </w:p>
    </w:sdtContent>
  </w:sdt>
  <w:p w14:paraId="5B2AEFC9" w14:textId="77777777" w:rsidR="00047161" w:rsidRDefault="00047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70F1" w14:textId="77777777" w:rsidR="000D2012" w:rsidRDefault="000D2012" w:rsidP="00047161">
      <w:pPr>
        <w:spacing w:after="0" w:line="240" w:lineRule="auto"/>
      </w:pPr>
      <w:r>
        <w:separator/>
      </w:r>
    </w:p>
  </w:footnote>
  <w:footnote w:type="continuationSeparator" w:id="0">
    <w:p w14:paraId="1B1D5F06" w14:textId="77777777" w:rsidR="000D2012" w:rsidRDefault="000D2012" w:rsidP="0004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A2C"/>
    <w:multiLevelType w:val="multilevel"/>
    <w:tmpl w:val="6E2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A3AF0"/>
    <w:multiLevelType w:val="multilevel"/>
    <w:tmpl w:val="6E2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C0F9F"/>
    <w:multiLevelType w:val="multilevel"/>
    <w:tmpl w:val="6E2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C2350"/>
    <w:multiLevelType w:val="multilevel"/>
    <w:tmpl w:val="F72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10C83"/>
    <w:multiLevelType w:val="hybridMultilevel"/>
    <w:tmpl w:val="6F8AA3DE"/>
    <w:lvl w:ilvl="0" w:tplc="4ACE5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64824"/>
    <w:multiLevelType w:val="hybridMultilevel"/>
    <w:tmpl w:val="B6403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E70B0"/>
    <w:multiLevelType w:val="multilevel"/>
    <w:tmpl w:val="BDC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429540">
    <w:abstractNumId w:val="3"/>
  </w:num>
  <w:num w:numId="2" w16cid:durableId="535656687">
    <w:abstractNumId w:val="1"/>
  </w:num>
  <w:num w:numId="3" w16cid:durableId="321350745">
    <w:abstractNumId w:val="6"/>
  </w:num>
  <w:num w:numId="4" w16cid:durableId="432096092">
    <w:abstractNumId w:val="0"/>
  </w:num>
  <w:num w:numId="5" w16cid:durableId="479998261">
    <w:abstractNumId w:val="2"/>
  </w:num>
  <w:num w:numId="6" w16cid:durableId="1514345857">
    <w:abstractNumId w:val="4"/>
  </w:num>
  <w:num w:numId="7" w16cid:durableId="279804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3D"/>
    <w:rsid w:val="00012AC0"/>
    <w:rsid w:val="00047161"/>
    <w:rsid w:val="000D2012"/>
    <w:rsid w:val="001028A2"/>
    <w:rsid w:val="0012291E"/>
    <w:rsid w:val="001C610A"/>
    <w:rsid w:val="0022339B"/>
    <w:rsid w:val="00274F0E"/>
    <w:rsid w:val="002C639B"/>
    <w:rsid w:val="003179B4"/>
    <w:rsid w:val="00374ACF"/>
    <w:rsid w:val="003E2D53"/>
    <w:rsid w:val="00435FB6"/>
    <w:rsid w:val="00496B24"/>
    <w:rsid w:val="004A6115"/>
    <w:rsid w:val="0051599E"/>
    <w:rsid w:val="00564605"/>
    <w:rsid w:val="005724CB"/>
    <w:rsid w:val="005A0400"/>
    <w:rsid w:val="006C4995"/>
    <w:rsid w:val="006F2C42"/>
    <w:rsid w:val="00707BD7"/>
    <w:rsid w:val="00793E42"/>
    <w:rsid w:val="007B42B5"/>
    <w:rsid w:val="008E770F"/>
    <w:rsid w:val="00985AFD"/>
    <w:rsid w:val="00A12A3D"/>
    <w:rsid w:val="00A229EE"/>
    <w:rsid w:val="00A53819"/>
    <w:rsid w:val="00A57412"/>
    <w:rsid w:val="00AB12AB"/>
    <w:rsid w:val="00AC2045"/>
    <w:rsid w:val="00AC76DE"/>
    <w:rsid w:val="00B27F80"/>
    <w:rsid w:val="00BA083C"/>
    <w:rsid w:val="00C92DB4"/>
    <w:rsid w:val="00CB5EE6"/>
    <w:rsid w:val="00D345EA"/>
    <w:rsid w:val="00DA7A84"/>
    <w:rsid w:val="00DB6479"/>
    <w:rsid w:val="00E20599"/>
    <w:rsid w:val="00E22855"/>
    <w:rsid w:val="00EC4ABD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DC3E"/>
  <w15:chartTrackingRefBased/>
  <w15:docId w15:val="{68BA6323-994B-41EB-9CF5-F8D4E1D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1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5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5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2A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20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04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B42B5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205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8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85A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DA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515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7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161"/>
  </w:style>
  <w:style w:type="paragraph" w:styleId="Piedepgina">
    <w:name w:val="footer"/>
    <w:basedOn w:val="Normal"/>
    <w:link w:val="PiedepginaCar"/>
    <w:uiPriority w:val="99"/>
    <w:unhideWhenUsed/>
    <w:rsid w:val="00047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obertes.gva.es/api/3/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desobertes.gva.es/api/3/ac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C593-F680-45A5-B3E4-D6582B4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Eloy Luzuriaga Quichimbo</dc:creator>
  <cp:keywords/>
  <dc:description/>
  <cp:lastModifiedBy>VAREA AGUILELLA, ANNA</cp:lastModifiedBy>
  <cp:revision>9</cp:revision>
  <dcterms:created xsi:type="dcterms:W3CDTF">2022-01-27T15:49:00Z</dcterms:created>
  <dcterms:modified xsi:type="dcterms:W3CDTF">2023-03-01T13:12:00Z</dcterms:modified>
</cp:coreProperties>
</file>